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240"/>
        <w:gridCol w:w="2215"/>
        <w:gridCol w:w="468"/>
        <w:gridCol w:w="244"/>
        <w:gridCol w:w="299"/>
        <w:gridCol w:w="4609"/>
      </w:tblGrid>
      <w:tr w:rsidR="00000000" w:rsidTr="004B2388">
        <w:trPr>
          <w:trHeight w:val="1690"/>
        </w:trPr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720" w:lineRule="auto"/>
              <w:jc w:val="center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359410</wp:posOffset>
                  </wp:positionH>
                  <wp:positionV relativeFrom="paragraph">
                    <wp:posOffset>-2540</wp:posOffset>
                  </wp:positionV>
                  <wp:extent cx="949960" cy="829310"/>
                  <wp:effectExtent l="0" t="0" r="2540" b="8890"/>
                  <wp:wrapTight wrapText="bothSides">
                    <wp:wrapPolygon edited="0">
                      <wp:start x="0" y="0"/>
                      <wp:lineTo x="0" y="21335"/>
                      <wp:lineTo x="21225" y="21335"/>
                      <wp:lineTo x="2122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0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4564F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4B2388">
        <w:trPr>
          <w:trHeight w:val="1247"/>
        </w:trPr>
        <w:tc>
          <w:tcPr>
            <w:tcW w:w="586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B2388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564F3">
            <w:pPr>
              <w:spacing w:after="0" w:line="240" w:lineRule="auto"/>
            </w:pPr>
          </w:p>
        </w:tc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20/04/202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B2388">
        <w:trPr>
          <w:trHeight w:val="68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2.480.000,0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4564F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4B2388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4B2388">
        <w:trPr>
          <w:trHeight w:val="1220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64F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contribuições da Prefeitura Municipal de Jandira e Câmara Municipal de Jandira, das contribuições patronais e dos parcelamentos destes entes. Desse recurso serão abatidos os valores referentes as despesas administrativas e com a folha d</w:t>
            </w:r>
            <w:r>
              <w:rPr>
                <w:rFonts w:ascii="Arial" w:hAnsi="Arial" w:cs="Arial"/>
                <w:sz w:val="18"/>
                <w:szCs w:val="18"/>
              </w:rPr>
              <w:t>e pagamento. O saldo destinado para aplicação ficará aguardando decisão do Comitê de Investimento.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000000" w:rsidTr="004B2388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4B2388">
        <w:trPr>
          <w:trHeight w:val="397"/>
        </w:trPr>
        <w:tc>
          <w:tcPr>
            <w:tcW w:w="616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64F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64F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4B2388">
        <w:trPr>
          <w:trHeight w:val="283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0,96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9.201.088.335,2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Data de </w:t>
            </w:r>
            <w:r w:rsidR="00C12974"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2,48295514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4B2388">
        <w:trPr>
          <w:trHeight w:val="397"/>
        </w:trPr>
        <w:tc>
          <w:tcPr>
            <w:tcW w:w="51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/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before="120" w:after="240" w:line="240" w:lineRule="auto"/>
            </w:pPr>
            <w:proofErr w:type="spellStart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</w:t>
            </w:r>
            <w:proofErr w:type="spellEnd"/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998.809,82867953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4B2388">
        <w:trPr>
          <w:trHeight w:val="454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4B2388">
        <w:trPr>
          <w:trHeight w:val="454"/>
        </w:trPr>
        <w:tc>
          <w:tcPr>
            <w:tcW w:w="293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564F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2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4B2388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564F3">
            <w:pPr>
              <w:spacing w:after="0" w:line="240" w:lineRule="auto"/>
            </w:pP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4564F3">
            <w:pPr>
              <w:spacing w:after="0" w:line="240" w:lineRule="auto"/>
            </w:pPr>
          </w:p>
        </w:tc>
      </w:tr>
      <w:tr w:rsidR="00000000" w:rsidTr="004B2388">
        <w:trPr>
          <w:trHeight w:val="454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4B2388">
        <w:trPr>
          <w:trHeight w:val="454"/>
        </w:trPr>
        <w:tc>
          <w:tcPr>
            <w:tcW w:w="2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4564F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B2388" w:rsidTr="004B2388">
        <w:trPr>
          <w:trHeight w:val="454"/>
        </w:trPr>
        <w:tc>
          <w:tcPr>
            <w:tcW w:w="107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2388" w:rsidRDefault="004B2388" w:rsidP="004B2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Vistos do Comitê de Investimentos:</w:t>
            </w:r>
          </w:p>
          <w:p w:rsidR="004B2388" w:rsidRDefault="004B2388" w:rsidP="004B2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2388" w:rsidRDefault="004B2388" w:rsidP="004B2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2388" w:rsidRDefault="004B2388" w:rsidP="004B2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2388" w:rsidRDefault="004B2388" w:rsidP="004B23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2388" w:rsidRDefault="004B2388" w:rsidP="004B23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</w:p>
          <w:p w:rsidR="004B2388" w:rsidRDefault="004B2388" w:rsidP="004B238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Fernando José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Ruffolo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     Nathalie Alves da Paixão                                         Reinaldo Nigro</w:t>
            </w:r>
          </w:p>
          <w:p w:rsidR="004B2388" w:rsidRDefault="004B2388" w:rsidP="004B238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                                         CEA 10/08/2024</w:t>
            </w:r>
          </w:p>
        </w:tc>
      </w:tr>
      <w:tr w:rsidR="00000000" w:rsidTr="004B2388"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564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564F3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2388"/>
    <w:rsid w:val="004564F3"/>
    <w:rsid w:val="004B2388"/>
    <w:rsid w:val="00C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DC38-57F1-4A5D-94A8-FD0735E3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7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255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Conta da Microsoft</dc:creator>
  <cp:keywords/>
  <dc:description/>
  <cp:lastModifiedBy>Conta da Microsoft</cp:lastModifiedBy>
  <cp:revision>3</cp:revision>
  <dcterms:created xsi:type="dcterms:W3CDTF">2022-05-26T17:50:00Z</dcterms:created>
  <dcterms:modified xsi:type="dcterms:W3CDTF">2022-05-26T18:44:00Z</dcterms:modified>
</cp:coreProperties>
</file>