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97" w:type="dxa"/>
        <w:tblInd w:w="-267" w:type="dxa"/>
        <w:tblBorders>
          <w:top w:val="single" w:sz="18" w:space="0" w:color="000000"/>
          <w:left w:val="single" w:sz="18" w:space="0" w:color="000000"/>
          <w:right w:val="single" w:sz="18" w:space="0" w:color="000000"/>
          <w:insideV w:val="single" w:sz="1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9"/>
        <w:gridCol w:w="4678"/>
      </w:tblGrid>
      <w:tr w:rsidR="00446082" w:rsidRPr="00F63ADB" w14:paraId="5353A851" w14:textId="77777777" w:rsidTr="00C74883">
        <w:trPr>
          <w:trHeight w:val="750"/>
        </w:trPr>
        <w:tc>
          <w:tcPr>
            <w:tcW w:w="9197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36B3817" w14:textId="43A05C84" w:rsidR="00446082" w:rsidRPr="00F63ADB" w:rsidRDefault="00F63ADB" w:rsidP="003626B4">
            <w:pPr>
              <w:spacing w:before="240" w:after="240"/>
              <w:jc w:val="center"/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</w:pPr>
            <w:r w:rsidRPr="00F30FA7">
              <w:rPr>
                <w:rFonts w:ascii="Nespresso Regular" w:eastAsia="Times New Roman" w:hAnsi="Nespresso Regular"/>
                <w:b/>
                <w:bCs/>
                <w:noProof/>
                <w:color w:val="000000"/>
                <w:sz w:val="17"/>
                <w:szCs w:val="17"/>
              </w:rPr>
              <w:drawing>
                <wp:anchor distT="0" distB="0" distL="114300" distR="114300" simplePos="0" relativeHeight="251659264" behindDoc="1" locked="0" layoutInCell="1" allowOverlap="1" wp14:anchorId="7A0A0F23" wp14:editId="5677DE5D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2540</wp:posOffset>
                  </wp:positionV>
                  <wp:extent cx="949960" cy="755650"/>
                  <wp:effectExtent l="0" t="0" r="2540" b="6350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rasao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960" cy="75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4883" w:rsidRPr="00F63ADB">
              <w:rPr>
                <w:rFonts w:ascii="Nespresso Regular" w:eastAsia="Times New Roman" w:hAnsi="Nespresso Regular"/>
                <w:b/>
                <w:bCs/>
                <w:color w:val="000000"/>
                <w:sz w:val="20"/>
                <w:szCs w:val="20"/>
              </w:rPr>
              <w:t xml:space="preserve">AUTORIZAÇÃO DE APLICAÇÃO E RESGATE </w:t>
            </w:r>
            <w:r w:rsidR="002D2F1A" w:rsidRPr="00F63ADB">
              <w:rPr>
                <w:rFonts w:ascii="Nespresso Regular" w:eastAsia="Times New Roman" w:hAnsi="Nespresso Regular"/>
                <w:b/>
                <w:bCs/>
                <w:color w:val="000000"/>
                <w:sz w:val="20"/>
                <w:szCs w:val="20"/>
              </w:rPr>
              <w:t>–</w:t>
            </w:r>
            <w:r w:rsidR="00C74883" w:rsidRPr="00F63ADB">
              <w:rPr>
                <w:rFonts w:ascii="Nespresso Regular" w:eastAsia="Times New Roman" w:hAnsi="Nespresso Regular"/>
                <w:b/>
                <w:bCs/>
                <w:color w:val="000000"/>
                <w:sz w:val="20"/>
                <w:szCs w:val="20"/>
              </w:rPr>
              <w:t xml:space="preserve"> APR</w:t>
            </w:r>
          </w:p>
        </w:tc>
      </w:tr>
      <w:tr w:rsidR="00446082" w:rsidRPr="00F63ADB" w14:paraId="2F28221F" w14:textId="77777777" w:rsidTr="003626B4">
        <w:trPr>
          <w:trHeight w:val="474"/>
        </w:trPr>
        <w:tc>
          <w:tcPr>
            <w:tcW w:w="9197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B6CFCB9" w14:textId="6BFC0C6F" w:rsidR="00446082" w:rsidRPr="00F63ADB" w:rsidRDefault="009119DC" w:rsidP="002D2F1A">
            <w:pPr>
              <w:spacing w:after="200"/>
              <w:jc w:val="center"/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</w:pPr>
            <w:r w:rsidRPr="00F63ADB"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  <w:t>ART. 116 DA PORTARIA MTP Nº 1.467/2022, DOU DE 06/06/2022</w:t>
            </w:r>
          </w:p>
        </w:tc>
      </w:tr>
      <w:tr w:rsidR="00446082" w:rsidRPr="00F63ADB" w14:paraId="48540F26" w14:textId="77777777" w:rsidTr="00C74883">
        <w:tc>
          <w:tcPr>
            <w:tcW w:w="4519" w:type="dxa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31B1BBBB" w14:textId="77777777" w:rsidR="00446082" w:rsidRPr="00F63ADB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F63AD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678" w:type="dxa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0A7BBED1" w14:textId="77777777" w:rsidR="00446082" w:rsidRPr="00F63ADB" w:rsidRDefault="00446082">
            <w:pPr>
              <w:rPr>
                <w:rFonts w:eastAsia="Times New Roman"/>
                <w:sz w:val="17"/>
                <w:szCs w:val="17"/>
              </w:rPr>
            </w:pPr>
          </w:p>
        </w:tc>
      </w:tr>
      <w:tr w:rsidR="00446082" w:rsidRPr="00F63ADB" w14:paraId="478696C0" w14:textId="77777777" w:rsidTr="00C74883">
        <w:trPr>
          <w:trHeight w:val="825"/>
        </w:trPr>
        <w:tc>
          <w:tcPr>
            <w:tcW w:w="4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BD5F99F" w14:textId="77777777" w:rsidR="00446082" w:rsidRPr="00F63ADB" w:rsidRDefault="00C74883">
            <w:pPr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F63ADB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AUTORIZAÇÃO</w:t>
            </w:r>
            <w:r w:rsidRPr="00F63ADB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  <w:t>DE APLICAÇÃO E RESGATE - APR</w:t>
            </w:r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AD63A47" w14:textId="02B8BE53" w:rsidR="00446082" w:rsidRPr="00F63ADB" w:rsidRDefault="00C74883" w:rsidP="00495D1F">
            <w:pPr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F63ADB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Nº/ANO: </w:t>
            </w:r>
            <w:r w:rsidR="00495D1F" w:rsidRPr="00F63ADB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F63ADB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57/2022</w:t>
            </w:r>
          </w:p>
        </w:tc>
      </w:tr>
      <w:tr w:rsidR="00446082" w:rsidRPr="00F63ADB" w14:paraId="0FDC5D08" w14:textId="77777777" w:rsidTr="00C74883">
        <w:trPr>
          <w:trHeight w:val="825"/>
        </w:trPr>
        <w:tc>
          <w:tcPr>
            <w:tcW w:w="4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1521F3E" w14:textId="3420CF8D" w:rsidR="00446082" w:rsidRPr="00F63ADB" w:rsidRDefault="00F63ADB">
            <w:pPr>
              <w:jc w:val="center"/>
              <w:rPr>
                <w:sz w:val="17"/>
                <w:szCs w:val="17"/>
              </w:rPr>
            </w:pPr>
            <w:bookmarkStart w:id="0" w:name="__DdeLink__573_2098619154"/>
            <w:r w:rsidRPr="00F30FA7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Unidade Gestora do RPPS:</w:t>
            </w:r>
            <w:r w:rsidRPr="00F30FA7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  INSTITUTO DE PREVIDÊNCIA DE JANDIRA - CNPJ: 04.725.003/0001-43</w:t>
            </w:r>
            <w:bookmarkEnd w:id="0"/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68538AF" w14:textId="16D8E5D4" w:rsidR="00446082" w:rsidRPr="00F63ADB" w:rsidRDefault="00C74883" w:rsidP="00495D1F">
            <w:pPr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F63ADB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Data: 25/08/2022</w:t>
            </w:r>
          </w:p>
        </w:tc>
      </w:tr>
      <w:tr w:rsidR="00446082" w:rsidRPr="00F63ADB" w14:paraId="6087FDBD" w14:textId="77777777" w:rsidTr="00C74883">
        <w:trPr>
          <w:trHeight w:val="825"/>
        </w:trPr>
        <w:tc>
          <w:tcPr>
            <w:tcW w:w="4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3E9AC03" w14:textId="046A34B9" w:rsidR="00446082" w:rsidRPr="00F63ADB" w:rsidRDefault="00C74883" w:rsidP="00495D1F">
            <w:pPr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F63ADB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VALOR (R$): 2.628.470,70</w:t>
            </w:r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678BA19" w14:textId="57247D64" w:rsidR="00446082" w:rsidRPr="00F63ADB" w:rsidRDefault="00C74883">
            <w:pPr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F63ADB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 xml:space="preserve">Dispositivo da Resolução </w:t>
            </w:r>
            <w:r w:rsidR="00C82914" w:rsidRPr="00F63ADB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4963/21</w:t>
            </w:r>
            <w:r w:rsidRPr="00F63ADB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 xml:space="preserve"> do CMN:</w:t>
            </w:r>
            <w:r w:rsidRPr="00F63AD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Artigo 7º III, Alínea a</w:t>
            </w:r>
          </w:p>
        </w:tc>
      </w:tr>
      <w:tr w:rsidR="00446082" w:rsidRPr="00F63ADB" w14:paraId="462187F1" w14:textId="77777777" w:rsidTr="00C74883">
        <w:tc>
          <w:tcPr>
            <w:tcW w:w="4519" w:type="dxa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5C1E1F63" w14:textId="77777777" w:rsidR="00446082" w:rsidRPr="00F63ADB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F63AD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678" w:type="dxa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0AA7101B" w14:textId="77777777" w:rsidR="00446082" w:rsidRPr="00F63ADB" w:rsidRDefault="00446082">
            <w:pPr>
              <w:rPr>
                <w:rFonts w:eastAsia="Times New Roman"/>
                <w:sz w:val="17"/>
                <w:szCs w:val="17"/>
              </w:rPr>
            </w:pPr>
          </w:p>
        </w:tc>
      </w:tr>
      <w:tr w:rsidR="00446082" w:rsidRPr="00F63ADB" w14:paraId="4A7968E8" w14:textId="77777777" w:rsidTr="00DC5580">
        <w:trPr>
          <w:trHeight w:val="2124"/>
        </w:trPr>
        <w:tc>
          <w:tcPr>
            <w:tcW w:w="9197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4EB2B81F" w14:textId="63640B2B" w:rsidR="00B363E0" w:rsidRPr="00F63ADB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F63ADB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  <w:t> HISTÓRICO DA OPERAÇÃO</w:t>
            </w:r>
            <w:r w:rsidRPr="00F63ADB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</w:r>
            <w:r w:rsidRPr="00F63ADB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</w:r>
            <w:r w:rsidRPr="00F63ADB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  <w:t> </w:t>
            </w:r>
            <w:r w:rsidRPr="00F63ADB">
              <w:rPr>
                <w:rFonts w:ascii="Nespresso Regular" w:eastAsia="Times New Roman" w:hAnsi="Nespresso Regular"/>
                <w:b/>
                <w:bCs/>
                <w:color w:val="000000"/>
                <w:sz w:val="20"/>
                <w:szCs w:val="20"/>
              </w:rPr>
              <w:t>Descrição da operação:</w:t>
            </w:r>
            <w:r w:rsidRPr="00F63ADB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> Aplicação no valor de R$ 2.628.470,70 (dois milhões, seiscentos e vinte e oito mil e quatrocentos e setenta reais e setenta centavos), no Fundo de Investimento BB PREV RF REF DI LP PERFIL FIC FI.</w:t>
            </w:r>
            <w:r w:rsidR="00F63ADB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 xml:space="preserve"> Recursos provenientes do recebimentos de juros de títulos públicos NTN-Bs com vencimentos em </w:t>
            </w:r>
            <w:r w:rsidR="00DC5580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15/08/2026, 15/08/2030, 15/08/2040 e 15/08/2050.</w:t>
            </w:r>
          </w:p>
          <w:p w14:paraId="0F6901DE" w14:textId="51F4C07C" w:rsidR="00B363E0" w:rsidRPr="00F63ADB" w:rsidRDefault="00B363E0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bookmarkStart w:id="1" w:name="_GoBack"/>
            <w:bookmarkEnd w:id="1"/>
          </w:p>
        </w:tc>
      </w:tr>
      <w:tr w:rsidR="00446082" w:rsidRPr="00F63ADB" w14:paraId="3E6E3622" w14:textId="77777777" w:rsidTr="003078B3">
        <w:trPr>
          <w:trHeight w:val="1358"/>
        </w:trPr>
        <w:tc>
          <w:tcPr>
            <w:tcW w:w="919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EBA5C28" w14:textId="77777777" w:rsidR="00446082" w:rsidRPr="00F63ADB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F63ADB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Limite da Política de investimento adotada:</w:t>
            </w:r>
            <w:r w:rsidRPr="00F63AD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60,00%</w:t>
            </w:r>
            <w:r w:rsidRPr="00F63AD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F63ADB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Concentração do fundo na Carteira de Investimentos, em 25/08/2022:</w:t>
            </w:r>
            <w:r w:rsidRPr="00F63AD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2,25%</w:t>
            </w:r>
            <w:r w:rsidRPr="00F63AD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F63ADB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Concentração por modalidade de investimento na Carteira de Investimentos, em 25/08/2022:</w:t>
            </w:r>
            <w:r w:rsidRPr="00F63AD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2,95%</w:t>
            </w:r>
            <w:r w:rsidRPr="00F63AD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Desta forma, verifica-se a conformidade da limitação à política de investimentos do RPPS.</w:t>
            </w:r>
          </w:p>
        </w:tc>
      </w:tr>
      <w:tr w:rsidR="00446082" w:rsidRPr="00F63ADB" w14:paraId="0F5BC3EA" w14:textId="77777777" w:rsidTr="00C74883">
        <w:trPr>
          <w:trHeight w:val="2250"/>
        </w:trPr>
        <w:tc>
          <w:tcPr>
            <w:tcW w:w="919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51F9AC2" w14:textId="100D546E" w:rsidR="00446082" w:rsidRPr="00F63ADB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F63ADB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Características dos ativos:</w:t>
            </w:r>
            <w:r w:rsidRPr="00F63AD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F63AD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F63ADB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Segmento:</w:t>
            </w:r>
            <w:r w:rsidRPr="00F63AD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Renda Fixa</w:t>
            </w:r>
          </w:p>
          <w:p w14:paraId="4880C73D" w14:textId="413BE852" w:rsidR="00446082" w:rsidRPr="00F63ADB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F63ADB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Tipo de ativo:</w:t>
            </w:r>
            <w:r w:rsidRPr="00F63AD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Artigo 7º III, Alínea a</w:t>
            </w:r>
            <w:r w:rsidRPr="00F63AD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F63ADB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CNPJ Instituição Financeira:</w:t>
            </w:r>
            <w:r w:rsidRPr="00F63AD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30.822.936/0001-69</w:t>
            </w:r>
            <w:r w:rsidRPr="00F63AD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F63ADB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Nome Instituição Financeira:</w:t>
            </w:r>
            <w:r w:rsidR="00F63AD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BB GESTAO DE RECURSOS </w:t>
            </w:r>
            <w:r w:rsidRPr="00F63AD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DISTRIBUIDORA DE TITULOS E VALORES MOBILIARIOS S.A</w:t>
            </w:r>
          </w:p>
          <w:p w14:paraId="0F6842EF" w14:textId="77777777" w:rsidR="00446082" w:rsidRPr="00F63ADB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F63ADB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CNPJ do Fundo:</w:t>
            </w:r>
            <w:r w:rsidRPr="00F63AD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13.077.418/0001-49</w:t>
            </w:r>
          </w:p>
          <w:p w14:paraId="2DDC8126" w14:textId="77777777" w:rsidR="00446082" w:rsidRPr="00F63ADB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F63ADB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Nome do Fundo:</w:t>
            </w:r>
            <w:r w:rsidRPr="00F63AD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BB PREV RF REF DI LP PERFIL FIC FI</w:t>
            </w:r>
          </w:p>
          <w:p w14:paraId="7F535CBA" w14:textId="77777777" w:rsidR="00446082" w:rsidRPr="00F63ADB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F63ADB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Índice de referência:</w:t>
            </w:r>
            <w:r w:rsidRPr="00F63AD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CDI</w:t>
            </w:r>
          </w:p>
          <w:p w14:paraId="3C19482D" w14:textId="77777777" w:rsidR="00446082" w:rsidRPr="00F63ADB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F63ADB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Valor da Cota:</w:t>
            </w:r>
            <w:r w:rsidRPr="00F63AD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</w:t>
            </w:r>
            <w:r w:rsidR="00503E84" w:rsidRPr="00F63AD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2,59303377</w:t>
            </w:r>
          </w:p>
          <w:p w14:paraId="30F2C2E3" w14:textId="77777777" w:rsidR="00446082" w:rsidRPr="00F63ADB" w:rsidRDefault="00C74883">
            <w:pPr>
              <w:rPr>
                <w:sz w:val="17"/>
                <w:szCs w:val="17"/>
              </w:rPr>
            </w:pPr>
            <w:r w:rsidRPr="00F63ADB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Valor do Patrimônio:</w:t>
            </w:r>
            <w:r w:rsidRPr="00F63AD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11.490.776.730,95</w:t>
            </w:r>
          </w:p>
          <w:p w14:paraId="6C2B3E74" w14:textId="77777777" w:rsidR="00446082" w:rsidRPr="00F63ADB" w:rsidRDefault="00C74883">
            <w:pPr>
              <w:rPr>
                <w:sz w:val="17"/>
                <w:szCs w:val="17"/>
              </w:rPr>
            </w:pPr>
            <w:r w:rsidRPr="00F63ADB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Quantidade de Cotas:</w:t>
            </w:r>
            <w:r w:rsidRPr="00F63AD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</w:t>
            </w:r>
            <w:bookmarkStart w:id="2" w:name="__DdeLink__193_630960751"/>
            <w:r w:rsidRPr="00F63AD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1.013.666,20263100</w:t>
            </w:r>
            <w:bookmarkEnd w:id="2"/>
          </w:p>
          <w:p w14:paraId="5207C6A0" w14:textId="77777777" w:rsidR="00446082" w:rsidRPr="00F63ADB" w:rsidRDefault="00446082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</w:p>
        </w:tc>
      </w:tr>
      <w:tr w:rsidR="00446082" w:rsidRPr="00F63ADB" w14:paraId="1769DFAC" w14:textId="77777777" w:rsidTr="003078B3">
        <w:trPr>
          <w:trHeight w:val="1495"/>
        </w:trPr>
        <w:tc>
          <w:tcPr>
            <w:tcW w:w="4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89F8ECF" w14:textId="602FDC5A" w:rsidR="00064AD2" w:rsidRPr="00F63ADB" w:rsidRDefault="00064AD2" w:rsidP="00064AD2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F63AD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Proponente</w:t>
            </w:r>
            <w:r w:rsidRPr="00F63AD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5C3669CC" w14:textId="77777777" w:rsidR="00064AD2" w:rsidRPr="00F63ADB" w:rsidRDefault="00064AD2" w:rsidP="00064AD2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F63AD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23FDE9F2" w14:textId="34ABC58D" w:rsidR="00446082" w:rsidRPr="00F63ADB" w:rsidRDefault="00064AD2" w:rsidP="00064AD2">
            <w:pPr>
              <w:spacing w:after="60"/>
              <w:jc w:val="center"/>
              <w:rPr>
                <w:sz w:val="17"/>
                <w:szCs w:val="17"/>
              </w:rPr>
            </w:pPr>
            <w:r w:rsidRPr="00F63AD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____________________________________________</w:t>
            </w:r>
            <w:r w:rsidRPr="00F63AD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F63ADB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Francisco Nogueira da Silva</w:t>
            </w:r>
            <w:r w:rsidRPr="00F63AD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CPF: 380.012.094-15</w:t>
            </w:r>
            <w:r w:rsidRPr="00F63AD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APIMEC 21/01/2025</w:t>
            </w:r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F72F6BE" w14:textId="77777777" w:rsidR="003078B3" w:rsidRPr="00F63ADB" w:rsidRDefault="00C74883" w:rsidP="003B756E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F63AD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Gestor de Investimentos/Autorizador: Certificação - Validade</w:t>
            </w:r>
            <w:r w:rsidRPr="00F63AD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5F04B63D" w14:textId="1103F24C" w:rsidR="00C74883" w:rsidRPr="00F63ADB" w:rsidRDefault="00C74883" w:rsidP="003B756E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F63AD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52D02D62" w14:textId="35AECDEB" w:rsidR="00446082" w:rsidRPr="00F63ADB" w:rsidRDefault="00C74883" w:rsidP="00572B21">
            <w:pPr>
              <w:spacing w:before="40"/>
              <w:jc w:val="center"/>
              <w:rPr>
                <w:sz w:val="17"/>
                <w:szCs w:val="17"/>
              </w:rPr>
            </w:pPr>
            <w:r w:rsidRPr="00F63AD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____________________________________________</w:t>
            </w:r>
            <w:r w:rsidRPr="00F63AD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F63ADB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Francisco Nogueira da Silva</w:t>
            </w:r>
            <w:r w:rsidRPr="00F63AD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CPF: 380.012.094-15</w:t>
            </w:r>
            <w:r w:rsidRPr="00F63AD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bookmarkStart w:id="3" w:name="__DdeLink__869_2098619154"/>
            <w:r w:rsidRPr="00F63AD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APIMEC 21/01/2025</w:t>
            </w:r>
            <w:bookmarkEnd w:id="3"/>
          </w:p>
        </w:tc>
      </w:tr>
      <w:tr w:rsidR="00446082" w:rsidRPr="00F63ADB" w14:paraId="7942584D" w14:textId="77777777" w:rsidTr="003078B3">
        <w:trPr>
          <w:trHeight w:val="248"/>
        </w:trPr>
        <w:tc>
          <w:tcPr>
            <w:tcW w:w="919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3B67F82" w14:textId="27256561" w:rsidR="00C74883" w:rsidRPr="00F63ADB" w:rsidRDefault="00C74883" w:rsidP="003B756E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F63AD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 Responsável pela liquidação da operação</w:t>
            </w:r>
            <w:r w:rsidRPr="00F63AD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F63AD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0888E368" w14:textId="77777777" w:rsidR="003078B3" w:rsidRPr="00F63ADB" w:rsidRDefault="003078B3" w:rsidP="003B756E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</w:p>
          <w:p w14:paraId="33704DDE" w14:textId="77777777" w:rsidR="00446082" w:rsidRPr="00F63ADB" w:rsidRDefault="00C74883" w:rsidP="00572B21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F63AD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____________________________________________</w:t>
            </w:r>
            <w:r w:rsidRPr="00F63AD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F63ADB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Agnes Aparecida Moraes Vigh de Oliveira</w:t>
            </w:r>
            <w:r w:rsidRPr="00F63ADB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CPF: 096.579.958-17</w:t>
            </w:r>
          </w:p>
          <w:p w14:paraId="1B4676A5" w14:textId="795A7D10" w:rsidR="00B57190" w:rsidRPr="00F63ADB" w:rsidRDefault="00B57190" w:rsidP="00B57190">
            <w:pPr>
              <w:spacing w:after="60"/>
              <w:jc w:val="center"/>
              <w:rPr>
                <w:sz w:val="17"/>
                <w:szCs w:val="17"/>
              </w:rPr>
            </w:pPr>
          </w:p>
        </w:tc>
      </w:tr>
    </w:tbl>
    <w:p w14:paraId="0142834E" w14:textId="77777777" w:rsidR="00446082" w:rsidRDefault="00446082"/>
    <w:sectPr w:rsidR="00446082" w:rsidSect="003078B3">
      <w:pgSz w:w="11906" w:h="16838"/>
      <w:pgMar w:top="1417" w:right="1701" w:bottom="89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Nespresso Regular">
    <w:altName w:val="Cambria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082"/>
    <w:rsid w:val="00064AD2"/>
    <w:rsid w:val="00202A8B"/>
    <w:rsid w:val="002D2F1A"/>
    <w:rsid w:val="003078B3"/>
    <w:rsid w:val="003626B4"/>
    <w:rsid w:val="003B756E"/>
    <w:rsid w:val="00446082"/>
    <w:rsid w:val="00495D1F"/>
    <w:rsid w:val="00503E84"/>
    <w:rsid w:val="00572B21"/>
    <w:rsid w:val="009119DC"/>
    <w:rsid w:val="00AC1A44"/>
    <w:rsid w:val="00B363E0"/>
    <w:rsid w:val="00B57190"/>
    <w:rsid w:val="00C74883"/>
    <w:rsid w:val="00C82914"/>
    <w:rsid w:val="00D712D1"/>
    <w:rsid w:val="00DC5580"/>
    <w:rsid w:val="00E2114F"/>
    <w:rsid w:val="00ED1AA0"/>
    <w:rsid w:val="00F6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861BB"/>
  <w15:docId w15:val="{BA0C2BF1-9341-40FA-A66D-4C0D2C71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1">
    <w:name w:val="caractere1"/>
    <w:basedOn w:val="Fontepargpadro"/>
    <w:qFormat/>
    <w:rPr>
      <w:color w:val="FFFFFF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Normal"/>
    <w:qFormat/>
    <w:pPr>
      <w:spacing w:beforeAutospacing="1" w:afterAutospacing="1"/>
    </w:pPr>
  </w:style>
  <w:style w:type="paragraph" w:customStyle="1" w:styleId="textobasico">
    <w:name w:val="textobasico"/>
    <w:basedOn w:val="Normal"/>
    <w:qFormat/>
    <w:pPr>
      <w:spacing w:beforeAutospacing="1" w:afterAutospacing="1"/>
    </w:pPr>
    <w:rPr>
      <w:rFonts w:ascii="Nespresso Regular" w:hAnsi="Nespresso Regular"/>
      <w:color w:val="000000"/>
      <w:sz w:val="15"/>
      <w:szCs w:val="15"/>
    </w:rPr>
  </w:style>
  <w:style w:type="paragraph" w:customStyle="1" w:styleId="caractere">
    <w:name w:val="caractere"/>
    <w:basedOn w:val="Normal"/>
    <w:qFormat/>
    <w:pPr>
      <w:spacing w:beforeAutospacing="1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0F1B6-B136-422D-B092-6C16685CF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Paixão</dc:creator>
  <cp:lastModifiedBy>Conta da Microsoft</cp:lastModifiedBy>
  <cp:revision>2</cp:revision>
  <dcterms:created xsi:type="dcterms:W3CDTF">2023-04-15T13:22:00Z</dcterms:created>
  <dcterms:modified xsi:type="dcterms:W3CDTF">2023-04-15T13:22:00Z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